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Look w:val="04A0" w:firstRow="1" w:lastRow="0" w:firstColumn="1" w:lastColumn="0" w:noHBand="0" w:noVBand="1"/>
      </w:tblPr>
      <w:tblGrid>
        <w:gridCol w:w="3984"/>
        <w:gridCol w:w="6047"/>
      </w:tblGrid>
      <w:tr w:rsidR="00657AE0" w:rsidRPr="002A34B6" w:rsidTr="00CE711A">
        <w:tc>
          <w:tcPr>
            <w:tcW w:w="3984" w:type="dxa"/>
            <w:tcBorders>
              <w:top w:val="nil"/>
              <w:left w:val="nil"/>
              <w:bottom w:val="nil"/>
              <w:right w:val="nil"/>
            </w:tcBorders>
          </w:tcPr>
          <w:p w:rsidR="00657AE0" w:rsidRPr="002A34B6" w:rsidRDefault="00657AE0" w:rsidP="00CE711A">
            <w:pPr>
              <w:jc w:val="center"/>
            </w:pPr>
            <w:r w:rsidRPr="002A34B6">
              <w:t>ỦY BAN NHÂN DÂN</w:t>
            </w:r>
          </w:p>
          <w:p w:rsidR="00657AE0" w:rsidRPr="002A34B6" w:rsidRDefault="00657AE0" w:rsidP="00CE711A">
            <w:pPr>
              <w:jc w:val="center"/>
            </w:pPr>
            <w:r w:rsidRPr="002A34B6">
              <w:t>THÀNH PHỐ HỒ CHÍ MINH</w:t>
            </w:r>
          </w:p>
          <w:p w:rsidR="00657AE0" w:rsidRPr="002A34B6" w:rsidRDefault="00657AE0" w:rsidP="00CE711A">
            <w:pPr>
              <w:jc w:val="center"/>
              <w:rPr>
                <w:b/>
              </w:rPr>
            </w:pPr>
            <w:r w:rsidRPr="002A34B6">
              <w:rPr>
                <w:b/>
              </w:rPr>
              <w:t>SỞ GIÁO DỤC VÀ ĐÀO TẠO</w:t>
            </w:r>
          </w:p>
        </w:tc>
        <w:tc>
          <w:tcPr>
            <w:tcW w:w="6047" w:type="dxa"/>
            <w:tcBorders>
              <w:top w:val="nil"/>
              <w:left w:val="nil"/>
              <w:bottom w:val="nil"/>
              <w:right w:val="nil"/>
            </w:tcBorders>
          </w:tcPr>
          <w:p w:rsidR="00657AE0" w:rsidRPr="002A34B6" w:rsidRDefault="00657AE0" w:rsidP="00CE711A">
            <w:pPr>
              <w:jc w:val="center"/>
              <w:rPr>
                <w:b/>
              </w:rPr>
            </w:pPr>
            <w:r w:rsidRPr="002A34B6">
              <w:rPr>
                <w:b/>
              </w:rPr>
              <w:t>CỘNG HÒA XÃ HỘI CHỦ NGHĨA VIỆT NAM</w:t>
            </w:r>
          </w:p>
          <w:p w:rsidR="00657AE0" w:rsidRPr="002A34B6" w:rsidRDefault="00657AE0" w:rsidP="00CE711A">
            <w:pPr>
              <w:jc w:val="center"/>
              <w:rPr>
                <w:b/>
              </w:rPr>
            </w:pPr>
            <w:r w:rsidRPr="002A34B6">
              <w:rPr>
                <w:b/>
                <w:noProof/>
              </w:rPr>
              <mc:AlternateContent>
                <mc:Choice Requires="wps">
                  <w:drawing>
                    <wp:anchor distT="0" distB="0" distL="114300" distR="114300" simplePos="0" relativeHeight="251659264" behindDoc="0" locked="0" layoutInCell="1" allowOverlap="1" wp14:anchorId="2E0E258C" wp14:editId="6FC33117">
                      <wp:simplePos x="0" y="0"/>
                      <wp:positionH relativeFrom="column">
                        <wp:posOffset>791845</wp:posOffset>
                      </wp:positionH>
                      <wp:positionV relativeFrom="paragraph">
                        <wp:posOffset>223520</wp:posOffset>
                      </wp:positionV>
                      <wp:extent cx="2076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7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35pt,17.6pt" to="225.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" strokecolor="black [3213]"/>
                  </w:pict>
                </mc:Fallback>
              </mc:AlternateContent>
            </w:r>
            <w:r w:rsidRPr="002A34B6">
              <w:rPr>
                <w:b/>
              </w:rPr>
              <w:t>Độc lập – Tự do – Hạnh phúc</w:t>
            </w:r>
          </w:p>
        </w:tc>
      </w:tr>
      <w:tr w:rsidR="00657AE0" w:rsidRPr="002A34B6" w:rsidTr="00CE7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3984" w:type="dxa"/>
            <w:vAlign w:val="bottom"/>
          </w:tcPr>
          <w:p w:rsidR="00657AE0" w:rsidRPr="002A34B6" w:rsidRDefault="00657AE0" w:rsidP="0090337D">
            <w:pPr>
              <w:jc w:val="center"/>
            </w:pPr>
            <w:r w:rsidRPr="002A34B6">
              <w:rPr>
                <w:b/>
                <w:noProof/>
              </w:rPr>
              <mc:AlternateContent>
                <mc:Choice Requires="wps">
                  <w:drawing>
                    <wp:anchor distT="0" distB="0" distL="114300" distR="114300" simplePos="0" relativeHeight="251660288" behindDoc="0" locked="0" layoutInCell="1" allowOverlap="1" wp14:anchorId="2E3F3944" wp14:editId="4A84AD8F">
                      <wp:simplePos x="0" y="0"/>
                      <wp:positionH relativeFrom="column">
                        <wp:posOffset>665480</wp:posOffset>
                      </wp:positionH>
                      <wp:positionV relativeFrom="paragraph">
                        <wp:posOffset>-92075</wp:posOffset>
                      </wp:positionV>
                      <wp:extent cx="1000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4pt,-7.25pt" to="13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" strokecolor="black [3213]"/>
                  </w:pict>
                </mc:Fallback>
              </mc:AlternateContent>
            </w:r>
            <w:r w:rsidRPr="002A34B6">
              <w:t xml:space="preserve">Số: </w:t>
            </w:r>
            <w:r w:rsidR="0090337D">
              <w:t>1529</w:t>
            </w:r>
            <w:r w:rsidRPr="002A34B6">
              <w:t>/GDĐT-TH</w:t>
            </w:r>
          </w:p>
        </w:tc>
        <w:tc>
          <w:tcPr>
            <w:tcW w:w="6047" w:type="dxa"/>
            <w:vAlign w:val="bottom"/>
          </w:tcPr>
          <w:p w:rsidR="00657AE0" w:rsidRPr="002A34B6" w:rsidRDefault="00657AE0" w:rsidP="0090337D">
            <w:pPr>
              <w:jc w:val="both"/>
              <w:rPr>
                <w:i/>
              </w:rPr>
            </w:pPr>
            <w:r w:rsidRPr="002A34B6">
              <w:rPr>
                <w:i/>
              </w:rPr>
              <w:t xml:space="preserve">Thành phố Hồ Chí Minh, ngày </w:t>
            </w:r>
            <w:r w:rsidR="0090337D">
              <w:rPr>
                <w:i/>
              </w:rPr>
              <w:t>09</w:t>
            </w:r>
            <w:r w:rsidRPr="002A34B6">
              <w:rPr>
                <w:i/>
              </w:rPr>
              <w:t xml:space="preserve"> tháng </w:t>
            </w:r>
            <w:r>
              <w:rPr>
                <w:i/>
              </w:rPr>
              <w:t>5</w:t>
            </w:r>
            <w:r w:rsidRPr="002A34B6">
              <w:rPr>
                <w:i/>
              </w:rPr>
              <w:t xml:space="preserve"> năm 2017</w:t>
            </w:r>
          </w:p>
        </w:tc>
      </w:tr>
      <w:tr w:rsidR="00657AE0" w:rsidRPr="002A34B6" w:rsidTr="00CE7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3984" w:type="dxa"/>
            <w:vAlign w:val="bottom"/>
          </w:tcPr>
          <w:p w:rsidR="00657AE0" w:rsidRPr="002A34B6" w:rsidRDefault="00657AE0" w:rsidP="00657AE0">
            <w:pPr>
              <w:jc w:val="center"/>
            </w:pPr>
            <w:r w:rsidRPr="002A34B6">
              <w:rPr>
                <w:sz w:val="24"/>
              </w:rPr>
              <w:t xml:space="preserve">Về </w:t>
            </w:r>
            <w:r>
              <w:rPr>
                <w:sz w:val="24"/>
              </w:rPr>
              <w:t>giới thiệu tài liệu BIMO và tham quan thư viện cho giáo viên và học sinh chương trình song ngữ tiếng Pháp</w:t>
            </w:r>
          </w:p>
        </w:tc>
        <w:tc>
          <w:tcPr>
            <w:tcW w:w="6047" w:type="dxa"/>
            <w:vAlign w:val="bottom"/>
          </w:tcPr>
          <w:p w:rsidR="00657AE0" w:rsidRPr="002A34B6" w:rsidRDefault="00657AE0" w:rsidP="00CE711A">
            <w:pPr>
              <w:jc w:val="both"/>
              <w:rPr>
                <w:i/>
              </w:rPr>
            </w:pPr>
          </w:p>
        </w:tc>
      </w:tr>
    </w:tbl>
    <w:p w:rsidR="00657AE0" w:rsidRDefault="00657AE0" w:rsidP="00657AE0">
      <w:pPr>
        <w:jc w:val="right"/>
      </w:pPr>
      <w:r>
        <w:t xml:space="preserve"> </w:t>
      </w:r>
    </w:p>
    <w:p w:rsidR="003E30C0" w:rsidRDefault="00657AE0" w:rsidP="00657AE0">
      <w:pPr>
        <w:spacing w:before="120" w:after="120" w:line="240" w:lineRule="auto"/>
        <w:jc w:val="right"/>
      </w:pPr>
      <w:r>
        <w:t>Kính gửi: Trưởng phòng Giáo dục và Đào tạo quận 1, 3, 5, 8, Tân Bình.</w:t>
      </w:r>
    </w:p>
    <w:p w:rsidR="00657AE0" w:rsidRPr="00C41B72" w:rsidRDefault="00657AE0" w:rsidP="00657AE0">
      <w:pPr>
        <w:spacing w:before="120" w:after="120" w:line="240" w:lineRule="auto"/>
        <w:ind w:left="1440" w:firstLine="720"/>
        <w:jc w:val="both"/>
        <w:rPr>
          <w:szCs w:val="26"/>
        </w:rPr>
      </w:pPr>
      <w:r w:rsidRPr="00C41B72">
        <w:rPr>
          <w:szCs w:val="26"/>
        </w:rPr>
        <w:t xml:space="preserve">Sở Giáo dục và Đào tạo Thành phố Hồ Chí Minh </w:t>
      </w:r>
      <w:r>
        <w:rPr>
          <w:szCs w:val="26"/>
        </w:rPr>
        <w:t xml:space="preserve">có nhận được công văn số 11/VHP/VP ngày 05/4/2017 của Viện </w:t>
      </w:r>
      <w:r w:rsidR="00F779FC">
        <w:rPr>
          <w:szCs w:val="26"/>
        </w:rPr>
        <w:t>T</w:t>
      </w:r>
      <w:r>
        <w:rPr>
          <w:szCs w:val="26"/>
        </w:rPr>
        <w:t xml:space="preserve">rao đổi </w:t>
      </w:r>
      <w:r w:rsidR="00F779FC">
        <w:rPr>
          <w:szCs w:val="26"/>
        </w:rPr>
        <w:t>V</w:t>
      </w:r>
      <w:r>
        <w:rPr>
          <w:szCs w:val="26"/>
        </w:rPr>
        <w:t xml:space="preserve">ăn hóa với Pháp về đề nghị hỗ trợ tổ chức giới thiệu tài liệu BIMO và tham quan thư viện cho giáo viên và học sinh chương trình song ngữ tiếng Pháp; </w:t>
      </w:r>
    </w:p>
    <w:p w:rsidR="00657AE0" w:rsidRDefault="00657AE0" w:rsidP="00657AE0">
      <w:pPr>
        <w:spacing w:before="120" w:after="120" w:line="240" w:lineRule="auto"/>
        <w:ind w:left="1440" w:firstLine="720"/>
        <w:jc w:val="both"/>
        <w:rPr>
          <w:szCs w:val="26"/>
        </w:rPr>
      </w:pPr>
      <w:r>
        <w:rPr>
          <w:szCs w:val="26"/>
        </w:rPr>
        <w:t xml:space="preserve">Chương trình do Viện Pháp tại Việt Nam (IFV) và Viện </w:t>
      </w:r>
      <w:r w:rsidR="00F779FC">
        <w:rPr>
          <w:szCs w:val="26"/>
        </w:rPr>
        <w:t>T</w:t>
      </w:r>
      <w:r>
        <w:rPr>
          <w:szCs w:val="26"/>
        </w:rPr>
        <w:t xml:space="preserve">rao đổi </w:t>
      </w:r>
      <w:r w:rsidR="00F779FC">
        <w:rPr>
          <w:szCs w:val="26"/>
        </w:rPr>
        <w:t>V</w:t>
      </w:r>
      <w:r>
        <w:rPr>
          <w:szCs w:val="26"/>
        </w:rPr>
        <w:t>ăn hóa với Pháp (IDECAF) phối hợp thực hiện với nội dung giới thiệu và tập huấn sử dụng tài liệu thư viện di động (BIMO), kết hợp tham quan thư viện và kho sách tiếng Pháp dành cho giáo viên và học sinh chương trình song ngữ tiếng Pháp Tiểu học.</w:t>
      </w:r>
    </w:p>
    <w:p w:rsidR="00657AE0" w:rsidRDefault="00657AE0" w:rsidP="00657AE0">
      <w:pPr>
        <w:spacing w:before="120" w:after="120" w:line="240" w:lineRule="auto"/>
        <w:ind w:left="1440" w:firstLine="720"/>
        <w:jc w:val="both"/>
        <w:rPr>
          <w:szCs w:val="26"/>
        </w:rPr>
      </w:pPr>
      <w:r>
        <w:rPr>
          <w:szCs w:val="26"/>
        </w:rPr>
        <w:t>Thời gian dự kiến: từ 09/5/2017 đến hết ngày 19/5/2017;</w:t>
      </w:r>
    </w:p>
    <w:p w:rsidR="00657AE0" w:rsidRDefault="00657AE0" w:rsidP="00657AE0">
      <w:pPr>
        <w:spacing w:before="120" w:after="120" w:line="240" w:lineRule="auto"/>
        <w:ind w:left="1440" w:firstLine="720"/>
        <w:jc w:val="both"/>
        <w:rPr>
          <w:szCs w:val="26"/>
        </w:rPr>
      </w:pPr>
      <w:r>
        <w:rPr>
          <w:szCs w:val="26"/>
        </w:rPr>
        <w:t>Đối tượng: Giáo viên dạy tiếng Pháp và học sinh lớp 3 hoặc lớp 4 các trường Tiểu học có giảng dạy chương trình song ngữ tiếng Pháp;</w:t>
      </w:r>
    </w:p>
    <w:p w:rsidR="00657AE0" w:rsidRDefault="00657AE0" w:rsidP="00657AE0">
      <w:pPr>
        <w:spacing w:before="120" w:after="120" w:line="240" w:lineRule="auto"/>
        <w:ind w:left="1440" w:firstLine="720"/>
        <w:jc w:val="both"/>
        <w:rPr>
          <w:szCs w:val="26"/>
        </w:rPr>
      </w:pPr>
      <w:r>
        <w:rPr>
          <w:szCs w:val="26"/>
        </w:rPr>
        <w:t>Địa điểm: thư viện IDECAF số 31 Thái Văn Lung quận 1.</w:t>
      </w:r>
    </w:p>
    <w:p w:rsidR="00657AE0" w:rsidRPr="00C41B72" w:rsidRDefault="00657AE0" w:rsidP="00657AE0">
      <w:pPr>
        <w:spacing w:before="120" w:after="120" w:line="240" w:lineRule="auto"/>
        <w:ind w:left="1440" w:firstLine="720"/>
        <w:jc w:val="both"/>
        <w:rPr>
          <w:szCs w:val="26"/>
        </w:rPr>
      </w:pPr>
      <w:r w:rsidRPr="00C41B72">
        <w:rPr>
          <w:szCs w:val="26"/>
        </w:rPr>
        <w:t xml:space="preserve">Sở Giáo dục và Đào tạo </w:t>
      </w:r>
      <w:r w:rsidR="00F779FC">
        <w:rPr>
          <w:szCs w:val="26"/>
        </w:rPr>
        <w:t>đề nghị lãnh đạo Phòng Giáo dục và Đào tạo các</w:t>
      </w:r>
      <w:r w:rsidR="00F779FC" w:rsidRPr="00F779FC">
        <w:t xml:space="preserve"> </w:t>
      </w:r>
      <w:r w:rsidR="00F779FC">
        <w:t xml:space="preserve">quận 1, 3, 5, 8, Tân Bình chỉ đạo và tạo điều kiện cho các trường Tiểu học </w:t>
      </w:r>
      <w:r w:rsidR="00F779FC">
        <w:rPr>
          <w:szCs w:val="26"/>
        </w:rPr>
        <w:t>có giảng dạy chương trình song ngữ tiếng Pháp được tham gia chương trình</w:t>
      </w:r>
      <w:r>
        <w:rPr>
          <w:szCs w:val="26"/>
        </w:rPr>
        <w:t>.</w:t>
      </w:r>
    </w:p>
    <w:p w:rsidR="00657AE0" w:rsidRDefault="00657AE0" w:rsidP="00657AE0">
      <w:pPr>
        <w:spacing w:before="120" w:after="120" w:line="240" w:lineRule="auto"/>
        <w:ind w:left="1440"/>
        <w:jc w:val="both"/>
        <w:rPr>
          <w:szCs w:val="26"/>
        </w:rPr>
      </w:pPr>
      <w:r w:rsidRPr="00C41B72">
        <w:rPr>
          <w:szCs w:val="26"/>
        </w:rPr>
        <w:tab/>
        <w:t xml:space="preserve">Sở Giáo dục và Đào tạo đề nghị </w:t>
      </w:r>
      <w:r w:rsidR="00F779FC">
        <w:rPr>
          <w:szCs w:val="26"/>
        </w:rPr>
        <w:t xml:space="preserve">Viện Trao đổi Văn hóa với Pháp </w:t>
      </w:r>
      <w:r>
        <w:rPr>
          <w:szCs w:val="26"/>
        </w:rPr>
        <w:t xml:space="preserve">tiến hành liên hệ với các trường Tiểu học, thống nhất biện pháp tổ chức </w:t>
      </w:r>
      <w:r w:rsidRPr="00C41B72">
        <w:rPr>
          <w:szCs w:val="26"/>
        </w:rPr>
        <w:t xml:space="preserve">và mọi công tác chuẩn bị </w:t>
      </w:r>
      <w:r>
        <w:rPr>
          <w:szCs w:val="26"/>
        </w:rPr>
        <w:t xml:space="preserve">theo đúng quy định của pháp luật để chương trình </w:t>
      </w:r>
      <w:r w:rsidRPr="00C41B72">
        <w:rPr>
          <w:szCs w:val="26"/>
        </w:rPr>
        <w:t>đạt kết quả tốt./.</w:t>
      </w:r>
    </w:p>
    <w:p w:rsidR="00657AE0" w:rsidRDefault="00657AE0" w:rsidP="00657AE0">
      <w:pPr>
        <w:spacing w:before="120" w:after="120" w:line="240" w:lineRule="auto"/>
        <w:jc w:val="both"/>
      </w:pPr>
    </w:p>
    <w:tbl>
      <w:tblPr>
        <w:tblW w:w="0" w:type="auto"/>
        <w:tblInd w:w="675" w:type="dxa"/>
        <w:tblLook w:val="04A0" w:firstRow="1" w:lastRow="0" w:firstColumn="1" w:lastColumn="0" w:noHBand="0" w:noVBand="1"/>
      </w:tblPr>
      <w:tblGrid>
        <w:gridCol w:w="3812"/>
        <w:gridCol w:w="5368"/>
      </w:tblGrid>
      <w:tr w:rsidR="00657AE0" w:rsidTr="0062091A">
        <w:tc>
          <w:tcPr>
            <w:tcW w:w="4111" w:type="dxa"/>
            <w:shd w:val="clear" w:color="auto" w:fill="auto"/>
          </w:tcPr>
          <w:p w:rsidR="00657AE0" w:rsidRPr="00764B84" w:rsidRDefault="00657AE0" w:rsidP="00F779FC">
            <w:pPr>
              <w:spacing w:after="0" w:line="240" w:lineRule="auto"/>
              <w:jc w:val="both"/>
              <w:rPr>
                <w:b/>
              </w:rPr>
            </w:pPr>
            <w:r w:rsidRPr="00764B84">
              <w:rPr>
                <w:b/>
              </w:rPr>
              <w:t>Nơi nhận:</w:t>
            </w:r>
          </w:p>
          <w:p w:rsidR="00657AE0" w:rsidRPr="006A77EF" w:rsidRDefault="00657AE0" w:rsidP="00F779FC">
            <w:pPr>
              <w:spacing w:after="0" w:line="240" w:lineRule="auto"/>
              <w:ind w:right="414"/>
              <w:jc w:val="both"/>
              <w:rPr>
                <w:sz w:val="24"/>
                <w:szCs w:val="24"/>
              </w:rPr>
            </w:pPr>
            <w:r w:rsidRPr="006A77EF">
              <w:rPr>
                <w:sz w:val="24"/>
                <w:szCs w:val="24"/>
              </w:rPr>
              <w:t>- Như trên;</w:t>
            </w:r>
          </w:p>
          <w:p w:rsidR="00657AE0" w:rsidRPr="006A77EF" w:rsidRDefault="00657AE0" w:rsidP="00F779FC">
            <w:pPr>
              <w:spacing w:after="0" w:line="240" w:lineRule="auto"/>
              <w:ind w:right="414"/>
              <w:jc w:val="both"/>
              <w:rPr>
                <w:sz w:val="24"/>
                <w:szCs w:val="24"/>
              </w:rPr>
            </w:pPr>
            <w:r w:rsidRPr="006A77EF">
              <w:rPr>
                <w:sz w:val="24"/>
                <w:szCs w:val="24"/>
              </w:rPr>
              <w:t>- Giám đốc (để báo cáo);</w:t>
            </w:r>
          </w:p>
          <w:p w:rsidR="00657AE0" w:rsidRPr="006A77EF" w:rsidRDefault="00657AE0" w:rsidP="00F779FC">
            <w:pPr>
              <w:spacing w:after="0" w:line="240" w:lineRule="auto"/>
              <w:ind w:right="414"/>
              <w:jc w:val="both"/>
              <w:rPr>
                <w:sz w:val="24"/>
                <w:szCs w:val="24"/>
              </w:rPr>
            </w:pPr>
            <w:r w:rsidRPr="006A77EF">
              <w:rPr>
                <w:sz w:val="24"/>
                <w:szCs w:val="24"/>
              </w:rPr>
              <w:t xml:space="preserve">- </w:t>
            </w:r>
            <w:r w:rsidR="00F779FC" w:rsidRPr="006A77EF">
              <w:rPr>
                <w:sz w:val="24"/>
                <w:szCs w:val="24"/>
              </w:rPr>
              <w:t>Viện Trao đổi Văn hóa với Pháp</w:t>
            </w:r>
            <w:r w:rsidRPr="006A77EF">
              <w:rPr>
                <w:sz w:val="24"/>
                <w:szCs w:val="24"/>
              </w:rPr>
              <w:t xml:space="preserve">; (để </w:t>
            </w:r>
            <w:r w:rsidR="00F779FC" w:rsidRPr="006A77EF">
              <w:rPr>
                <w:sz w:val="24"/>
                <w:szCs w:val="24"/>
              </w:rPr>
              <w:t>phối hợp</w:t>
            </w:r>
            <w:r w:rsidRPr="006A77EF">
              <w:rPr>
                <w:sz w:val="24"/>
                <w:szCs w:val="24"/>
              </w:rPr>
              <w:t>);</w:t>
            </w:r>
          </w:p>
          <w:p w:rsidR="00657AE0" w:rsidRPr="00692F88" w:rsidRDefault="00657AE0" w:rsidP="00F779FC">
            <w:pPr>
              <w:spacing w:after="0" w:line="240" w:lineRule="auto"/>
              <w:ind w:right="414"/>
              <w:rPr>
                <w:szCs w:val="26"/>
              </w:rPr>
            </w:pPr>
            <w:r w:rsidRPr="006A77EF">
              <w:rPr>
                <w:sz w:val="24"/>
                <w:szCs w:val="24"/>
              </w:rPr>
              <w:t>- Lưu: VP, GDTiH</w:t>
            </w:r>
            <w:r w:rsidR="00F779FC" w:rsidRPr="006A77EF">
              <w:rPr>
                <w:sz w:val="24"/>
                <w:szCs w:val="24"/>
              </w:rPr>
              <w:t>.</w:t>
            </w:r>
          </w:p>
        </w:tc>
        <w:tc>
          <w:tcPr>
            <w:tcW w:w="5897" w:type="dxa"/>
            <w:shd w:val="clear" w:color="auto" w:fill="auto"/>
          </w:tcPr>
          <w:p w:rsidR="00657AE0" w:rsidRPr="00C41B72" w:rsidRDefault="00657AE0" w:rsidP="00F779FC">
            <w:pPr>
              <w:spacing w:after="0" w:line="240" w:lineRule="auto"/>
              <w:jc w:val="center"/>
              <w:rPr>
                <w:b/>
                <w:sz w:val="28"/>
                <w:szCs w:val="28"/>
              </w:rPr>
            </w:pPr>
            <w:r w:rsidRPr="00C41B72">
              <w:rPr>
                <w:b/>
                <w:sz w:val="28"/>
                <w:szCs w:val="28"/>
              </w:rPr>
              <w:t>KT. GIÁM ĐỐC</w:t>
            </w:r>
          </w:p>
          <w:p w:rsidR="00657AE0" w:rsidRPr="00C41B72" w:rsidRDefault="00657AE0" w:rsidP="00F779FC">
            <w:pPr>
              <w:spacing w:after="0" w:line="240" w:lineRule="auto"/>
              <w:jc w:val="center"/>
              <w:rPr>
                <w:b/>
                <w:sz w:val="28"/>
                <w:szCs w:val="28"/>
              </w:rPr>
            </w:pPr>
            <w:r w:rsidRPr="00C41B72">
              <w:rPr>
                <w:b/>
                <w:sz w:val="28"/>
                <w:szCs w:val="28"/>
              </w:rPr>
              <w:t>PHÓ GIÁM ĐỐC</w:t>
            </w:r>
          </w:p>
          <w:p w:rsidR="00657AE0" w:rsidRPr="00C41B72" w:rsidRDefault="00657AE0" w:rsidP="00F779FC">
            <w:pPr>
              <w:spacing w:after="0" w:line="240" w:lineRule="auto"/>
              <w:jc w:val="center"/>
              <w:rPr>
                <w:b/>
                <w:sz w:val="28"/>
                <w:szCs w:val="28"/>
              </w:rPr>
            </w:pPr>
          </w:p>
          <w:p w:rsidR="00657AE0" w:rsidRPr="00C41B72" w:rsidRDefault="00657AE0" w:rsidP="00F779FC">
            <w:pPr>
              <w:spacing w:after="0" w:line="240" w:lineRule="auto"/>
              <w:jc w:val="center"/>
              <w:rPr>
                <w:b/>
                <w:sz w:val="28"/>
                <w:szCs w:val="28"/>
              </w:rPr>
            </w:pPr>
          </w:p>
          <w:p w:rsidR="00657AE0" w:rsidRDefault="0090337D" w:rsidP="00F779FC">
            <w:pPr>
              <w:spacing w:after="0" w:line="240" w:lineRule="auto"/>
              <w:jc w:val="center"/>
              <w:rPr>
                <w:b/>
                <w:sz w:val="28"/>
                <w:szCs w:val="28"/>
              </w:rPr>
            </w:pPr>
            <w:r>
              <w:rPr>
                <w:b/>
                <w:sz w:val="28"/>
                <w:szCs w:val="28"/>
              </w:rPr>
              <w:t>Đã ký và đóng dấu</w:t>
            </w:r>
            <w:bookmarkStart w:id="0" w:name="_GoBack"/>
            <w:bookmarkEnd w:id="0"/>
          </w:p>
          <w:p w:rsidR="00F779FC" w:rsidRPr="00C41B72" w:rsidRDefault="00F779FC" w:rsidP="00F779FC">
            <w:pPr>
              <w:spacing w:after="0" w:line="240" w:lineRule="auto"/>
              <w:jc w:val="center"/>
              <w:rPr>
                <w:b/>
                <w:sz w:val="28"/>
                <w:szCs w:val="28"/>
              </w:rPr>
            </w:pPr>
          </w:p>
          <w:p w:rsidR="00657AE0" w:rsidRPr="00C41B72" w:rsidRDefault="00657AE0" w:rsidP="00F779FC">
            <w:pPr>
              <w:spacing w:after="0" w:line="240" w:lineRule="auto"/>
              <w:jc w:val="center"/>
              <w:rPr>
                <w:b/>
                <w:sz w:val="28"/>
                <w:szCs w:val="28"/>
              </w:rPr>
            </w:pPr>
          </w:p>
          <w:p w:rsidR="00657AE0" w:rsidRPr="00692F88" w:rsidRDefault="00657AE0" w:rsidP="00F779FC">
            <w:pPr>
              <w:spacing w:after="0" w:line="240" w:lineRule="auto"/>
              <w:jc w:val="center"/>
              <w:rPr>
                <w:b/>
                <w:szCs w:val="26"/>
                <w:u w:val="single"/>
              </w:rPr>
            </w:pPr>
            <w:r w:rsidRPr="00C41B72">
              <w:rPr>
                <w:b/>
                <w:sz w:val="28"/>
                <w:szCs w:val="28"/>
              </w:rPr>
              <w:t>Nguyễn Văn Hiếu</w:t>
            </w:r>
          </w:p>
        </w:tc>
      </w:tr>
    </w:tbl>
    <w:p w:rsidR="00657AE0" w:rsidRDefault="00657AE0" w:rsidP="00657AE0">
      <w:pPr>
        <w:jc w:val="both"/>
      </w:pPr>
    </w:p>
    <w:sectPr w:rsidR="00657AE0" w:rsidSect="007B512C">
      <w:pgSz w:w="11907" w:h="16839"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AE0"/>
    <w:rsid w:val="003E30C0"/>
    <w:rsid w:val="00657AE0"/>
    <w:rsid w:val="006A77EF"/>
    <w:rsid w:val="007B512C"/>
    <w:rsid w:val="0090337D"/>
    <w:rsid w:val="00B871D5"/>
    <w:rsid w:val="00F7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7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7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ThienHoang</dc:creator>
  <cp:lastModifiedBy>ThienHoang</cp:lastModifiedBy>
  <cp:revision>3</cp:revision>
  <cp:lastPrinted>2017-05-08T02:00:00Z</cp:lastPrinted>
  <dcterms:created xsi:type="dcterms:W3CDTF">2017-05-08T01:33:00Z</dcterms:created>
  <dcterms:modified xsi:type="dcterms:W3CDTF">2017-05-09T10:54:00Z</dcterms:modified>
</cp:coreProperties>
</file>